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 xml:space="preserve">                      </w:t>
      </w:r>
      <w:r>
        <w:rPr>
          <w:b w:val="0"/>
          <w:bCs w:val="0"/>
          <w:i w:val="0"/>
          <w:sz w:val="28"/>
          <w:szCs w:val="28"/>
        </w:rPr>
        <w:t>Дело 1-</w:t>
      </w:r>
      <w:r>
        <w:rPr>
          <w:b w:val="0"/>
          <w:bCs w:val="0"/>
          <w:i w:val="0"/>
          <w:sz w:val="28"/>
          <w:szCs w:val="28"/>
        </w:rPr>
        <w:t>0001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26</w:t>
      </w:r>
      <w:r>
        <w:rPr>
          <w:b w:val="0"/>
          <w:bCs w:val="0"/>
          <w:i w:val="0"/>
          <w:sz w:val="28"/>
          <w:szCs w:val="28"/>
        </w:rPr>
        <w:t>12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86MS0067-01-2023-</w:t>
      </w:r>
      <w:r>
        <w:rPr>
          <w:rFonts w:ascii="Times New Roman" w:eastAsia="Times New Roman" w:hAnsi="Times New Roman" w:cs="Times New Roman"/>
          <w:sz w:val="28"/>
          <w:szCs w:val="28"/>
        </w:rPr>
        <w:t>010344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 помощника прокурора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Шелест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Шутемовой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Л.Л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Густомясовой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</w:t>
      </w:r>
      <w:r>
        <w:rPr>
          <w:rStyle w:val="cat-UserDefinedgrp-90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подписки о невыезде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60, ч. 1 ст. 160 </w:t>
      </w:r>
      <w:r>
        <w:rPr>
          <w:rFonts w:ascii="Times New Roman" w:eastAsia="Times New Roman" w:hAnsi="Times New Roman" w:cs="Times New Roman"/>
          <w:sz w:val="28"/>
          <w:szCs w:val="28"/>
        </w:rPr>
        <w:t>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 </w:t>
      </w:r>
      <w:r>
        <w:rPr>
          <w:rStyle w:val="cat-UserDefinedgrp-9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UserDefinedgrp-9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9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рабочее время магазина </w:t>
      </w:r>
      <w:r>
        <w:rPr>
          <w:rStyle w:val="cat-UserDefinedgrp-9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10:00 до 22:00 час.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9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заключенного между ним и </w:t>
      </w:r>
      <w:r>
        <w:rPr>
          <w:rStyle w:val="cat-UserDefinedgrp-9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работая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склада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</w:t>
      </w:r>
      <w:r>
        <w:rPr>
          <w:rStyle w:val="cat-UserDefinedgrp-9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 этом в силу заключенного договора о полной материальной ответственности </w:t>
      </w:r>
      <w:r>
        <w:rPr>
          <w:rStyle w:val="cat-UserDefinedgrp-9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материально-ответственным лицом, находясь в складском помещении магазина «</w:t>
      </w:r>
      <w:r>
        <w:rPr>
          <w:rStyle w:val="cat-UserDefinedgrp-9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в </w:t>
      </w:r>
      <w:r>
        <w:rPr>
          <w:rStyle w:val="cat-UserDefinedgrp-100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автономный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 – Югра, город Сургут, </w:t>
      </w:r>
      <w:r>
        <w:rPr>
          <w:rStyle w:val="cat-UserDefinedgrp-10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реализуя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продолжающийся единый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умысел направленный на присвоение вверенного работодателем ему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заказов и доставления в торговый павильон товарно-материальных ценностей,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хищения, осознавая наступление общественно-опасных последствий в виде причинения имущественного вреда собственнику, а именно </w:t>
      </w:r>
      <w:r>
        <w:rPr>
          <w:rStyle w:val="cat-UserDefinedgrp-102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воспользовавшись тем, что его противоправные действия, направленные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незаконное присвоение не вызовут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окружающего персонала в силу его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торговому залу товарно-материальных ценностей и интернет-заказам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умышленно, находясь на своем рабочем месте в склад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</w:t>
      </w:r>
      <w:r>
        <w:rPr>
          <w:rStyle w:val="cat-UserDefinedgrp-103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рабочего дня и работы магазина, </w:t>
      </w:r>
      <w:r>
        <w:rPr>
          <w:rFonts w:ascii="Times New Roman" w:eastAsia="Times New Roman" w:hAnsi="Times New Roman" w:cs="Times New Roman"/>
          <w:sz w:val="28"/>
          <w:szCs w:val="28"/>
        </w:rPr>
        <w:t>под видом сбора заказа, посредством вывоза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приготовленных товарно-материальных ценностей на автомобиле и доставки по своему месту жительства по адресу: </w:t>
      </w:r>
      <w:r>
        <w:rPr>
          <w:rStyle w:val="cat-UserDefinedgrp-104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 вверенно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имуществ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105rplc-4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похищенны</w:t>
      </w:r>
      <w:r>
        <w:rPr>
          <w:rFonts w:ascii="Times New Roman" w:eastAsia="Times New Roman" w:hAnsi="Times New Roman" w:cs="Times New Roman"/>
          <w:sz w:val="28"/>
          <w:szCs w:val="28"/>
        </w:rPr>
        <w:t>х товарно-материальных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Смолин Л.Л. реализовал ранее незнакомым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ам посредством интернет-платформы «</w:t>
      </w:r>
      <w:r>
        <w:rPr>
          <w:rFonts w:ascii="Times New Roman" w:eastAsia="Times New Roman" w:hAnsi="Times New Roman" w:cs="Times New Roman"/>
          <w:sz w:val="28"/>
          <w:szCs w:val="28"/>
        </w:rPr>
        <w:t>Авито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вырученные от продажи денежные ср</w:t>
      </w:r>
      <w:r>
        <w:rPr>
          <w:rFonts w:ascii="Times New Roman" w:eastAsia="Times New Roman" w:hAnsi="Times New Roman" w:cs="Times New Roman"/>
          <w:sz w:val="28"/>
          <w:szCs w:val="28"/>
        </w:rPr>
        <w:t>едства потратив на личные нужды, часть похищенного оставил в своем пользовании.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преступных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Л.Л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направленных на присвоение вверенного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хищения, </w:t>
      </w:r>
      <w:r>
        <w:rPr>
          <w:rStyle w:val="cat-UserDefinedgrp-106rplc-9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 материальный ущерб на общую сумму </w:t>
      </w:r>
      <w:r>
        <w:rPr>
          <w:rStyle w:val="cat-UserDefinedgrp-107rplc-9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UserDefinedgrp-108rplc-9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 </w:t>
      </w:r>
      <w:r>
        <w:rPr>
          <w:rStyle w:val="cat-UserDefinedgrp-91rplc-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рабочее время магазина «</w:t>
      </w:r>
      <w:r>
        <w:rPr>
          <w:rStyle w:val="cat-UserDefinedgrp-109rplc-9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10:00 до 22:00 </w:t>
      </w:r>
      <w:r>
        <w:rPr>
          <w:rFonts w:ascii="Times New Roman" w:eastAsia="Times New Roman" w:hAnsi="Times New Roman" w:cs="Times New Roman"/>
          <w:sz w:val="28"/>
          <w:szCs w:val="28"/>
        </w:rPr>
        <w:t>час.,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98rplc-10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заключенного между ним и </w:t>
      </w:r>
      <w:r>
        <w:rPr>
          <w:rStyle w:val="cat-UserDefinedgrp-102rplc-10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работая в должности специалиста склада в магазине </w:t>
      </w:r>
      <w:r>
        <w:rPr>
          <w:rStyle w:val="cat-UserDefinedgrp-94rplc-10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обособленного подразделения </w:t>
      </w:r>
      <w:r>
        <w:rPr>
          <w:rStyle w:val="cat-UserDefinedgrp-96rplc-10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заключенного договора о полной материальной ответственности </w:t>
      </w:r>
      <w:r>
        <w:rPr>
          <w:rStyle w:val="cat-UserDefinedgrp-110rplc-10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реализуя противоправный умысел направленный на присвоение вверенного работодателем ему для формирования заказов и доставления в торговый павильон товарно-материальных ценностей,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хищения, осознавая наступление общественно-опасных последствий в виде причинения имущественного вреда собственнику, а именно </w:t>
      </w:r>
      <w:r>
        <w:rPr>
          <w:rStyle w:val="cat-UserDefinedgrp-96rplc-1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воспользовавшись тем, что его противоправные действия, направленные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незаконное присвоение не вызовут подозрения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 окружающего персонала в силу его должностных обязанностей распределения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торговому залу товарно-материальных ценностей и интернет-заказам,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умышленно, находясь на своем рабочем месте в складском помещении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Hoff</w:t>
      </w:r>
      <w:r>
        <w:rPr>
          <w:rFonts w:ascii="Times New Roman" w:eastAsia="Times New Roman" w:hAnsi="Times New Roman" w:cs="Times New Roman"/>
          <w:sz w:val="28"/>
          <w:szCs w:val="28"/>
        </w:rPr>
        <w:t>», во время рабочего дня и работы магазина, под видом сбора заказа, посредством вывоза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приготовленных товарно-материальных ценностей на автомобиле и доставки по своему месту жительства по адресу: </w:t>
      </w:r>
      <w:r>
        <w:rPr>
          <w:rStyle w:val="cat-UserDefinedgrp-111rplc-1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похитил вверенное ему имущество: </w:t>
      </w:r>
      <w:r>
        <w:rPr>
          <w:rFonts w:ascii="Times New Roman" w:eastAsia="Times New Roman" w:hAnsi="Times New Roman" w:cs="Times New Roman"/>
          <w:sz w:val="28"/>
          <w:szCs w:val="28"/>
        </w:rPr>
        <w:t>набор для уборки «</w:t>
      </w:r>
      <w:r>
        <w:rPr>
          <w:rStyle w:val="cat-UserDefinedgrp-112rplc-1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предмета, цвет мятный/серый, стоимостью </w:t>
      </w:r>
      <w:r>
        <w:rPr>
          <w:rStyle w:val="cat-UserDefinedgrp-113rplc-1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штуку.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последствии часть похищенных товарно-материальных ценностей Смолин Л.Л. реализовал ранее незнакомым лицам, вырученные от продажи денежные средства потратив на личные нужды, часть похищенного оставил в своем пользовании. В результате преступных действий Смолина Л.Л., направленных на присвоение вверенного имущества посредством хищения, </w:t>
      </w:r>
      <w:r>
        <w:rPr>
          <w:rStyle w:val="cat-UserDefinedgrp-102rplc-1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причинен материальный ущерб на общую сумму </w:t>
      </w:r>
      <w:r>
        <w:rPr>
          <w:rStyle w:val="cat-UserDefinedgrp-114rplc-1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Смолин Л.Л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поддержал заявленное ранее ходатайство о постановлении приговора без проведения судебного разбирательства в связи с тем, что он согласен с предъявленным обвинением, вину в содеянном преступлении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 Суд убедился в том, что подсудимый осознает характер и последствия применения особого порядка принятия судебного решения, ходатайство им заявлено добровольно после консультации с защитником.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в судебном заседании не присутствовал, просил о рассмотрении дела в его отсутствие, не возражая против особого порядка рассмотрения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и защитник не возражали против заявленного подсудимым ходатайства о рассмотрении дела в особом порядке, а также участники не возражали против рассмотрения дела в отсутствие представителя потерпевшего.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 мнения сторон, изучив материалы дела, находит возможным рассмотреть дело в отсутствие представителя потерпевшего и с применением особого порядка принятия судебного решения, поскольку условия постановления приговора без проведения судебного разбирательства соблюдены.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согласился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Смолин Л.Л</w:t>
      </w:r>
      <w:r>
        <w:rPr>
          <w:rFonts w:ascii="Times New Roman" w:eastAsia="Times New Roman" w:hAnsi="Times New Roman" w:cs="Times New Roman"/>
          <w:sz w:val="28"/>
          <w:szCs w:val="28"/>
        </w:rPr>
        <w:t>., судья считает обоснованным и подтвержденным собранными по делу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Л.Л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эпизодам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присвоение, то есть хищение чужого имущества, вверенного виновному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5 ст. 316 УПК РФ судом исследованы обстоятельства, смягчающие и отягчающие наказание, а также обстоятельства, характеризующие личность подсудимого.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подсудимого Смолина Л.Л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предусмотренными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</w:rPr>
        <w:t>и,к</w:t>
      </w:r>
      <w:r>
        <w:rPr>
          <w:rFonts w:ascii="Times New Roman" w:eastAsia="Times New Roman" w:hAnsi="Times New Roman" w:cs="Times New Roman"/>
          <w:sz w:val="28"/>
          <w:szCs w:val="28"/>
        </w:rPr>
        <w:t>» ч. 1,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ст.61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 возмещение имущественного ущерба, 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Л.Л</w:t>
      </w:r>
      <w:r>
        <w:rPr>
          <w:rFonts w:ascii="Times New Roman" w:eastAsia="Times New Roman" w:hAnsi="Times New Roman" w:cs="Times New Roman"/>
          <w:sz w:val="28"/>
          <w:szCs w:val="28"/>
        </w:rPr>
        <w:t>., предусмотренных ст.63 УК РФ,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Смолину Л.Л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и степень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ественной опасности совершённых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 относя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личность подсудимого, который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учете у врача психиатра и психиатра-нарколога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неофициально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преступлений 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влияние назначенного наказания на исправление подсудимого и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исправления подсудимого Смолина Л.Л. и предупреждения совершения им новых преступлений, а также в целях восстановления социальной справедливости, суд полагает необходимым назначить Смолину Л.Л. наказание в виде штрафа по правилам ст. 46 УК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Сургутского городского суда от 21 ноября 2023 подлежит самостоятельному исполнению.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ст. 62 УК РФ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к подсудимому положений ст.64 УК РФ мировой судья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Процессуальные издержки возмещаются за счет средств федерального бюджета, поскольку уголовное дело рассмотрено в особом порядке судебного разбирательства, что разрешается отдельным постановлением.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81 УПК РФ вещественные доказательства, хранящиеся в материалах уголовного дела надлежит оставить при уголовном деле, а возвращенные представителю потерпевшего – оставить в распоряжении законного владельца, хранящиеся в камере хранения определить по принадлежности.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ст.ст.303, 304, 307-309, 316, 322 УПК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</w:t>
      </w:r>
      <w:r>
        <w:rPr>
          <w:rStyle w:val="cat-UserDefinedgrp-115rplc-1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преступлений, предусмотренных ч.1 ст.160, ч. 1 ст. 160 УК РФ, и назначить наказание: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ч. 1 ст. 160 УК РФ за 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UserDefinedgrp-116rplc-1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доход государства в размере </w:t>
      </w:r>
      <w:r>
        <w:rPr>
          <w:rStyle w:val="cat-UserDefinedgrp-117rplc-1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ч. 1 ст. 160 УК РФ за преступление, совершенное </w:t>
      </w:r>
      <w:r>
        <w:rPr>
          <w:rStyle w:val="cat-UserDefinedgrp-18rplc-1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доход государства в размере </w:t>
      </w:r>
      <w:r>
        <w:rPr>
          <w:rStyle w:val="cat-UserDefinedgrp-118rplc-1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ч.2 ст.69 УК РФ по совокупности преступлений, путем частичного сложения назначенных наказаний, окончательно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Смолину Л.Л.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доход государства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Льва Львовича </w:t>
      </w:r>
      <w:r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 оставить прежнюю до вступления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  <w:r>
        <w:rPr>
          <w:rStyle w:val="cat-UserDefinedgrp-119rplc-1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- исполнять самостоятельно.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должностная инструкция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трудовой договор </w:t>
      </w:r>
      <w:r>
        <w:rPr>
          <w:rStyle w:val="cat-UserDefinedgrp-120rplc-1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Смолина Л.Л.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оставить в распоряжении потерпевшего;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инструкции, трудового договора </w:t>
      </w:r>
      <w:r>
        <w:rPr>
          <w:rStyle w:val="cat-UserDefinedgrp-121rplc-1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Смолина Л.Л </w:t>
      </w:r>
      <w:r>
        <w:rPr>
          <w:rFonts w:ascii="Times New Roman" w:eastAsia="Times New Roman" w:hAnsi="Times New Roman" w:cs="Times New Roman"/>
          <w:sz w:val="28"/>
          <w:szCs w:val="28"/>
        </w:rPr>
        <w:t>– хранить при уголовном деле;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одеяло </w:t>
      </w:r>
      <w:r>
        <w:rPr>
          <w:rStyle w:val="cat-UserDefinedgrp-122rplc-1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вернуть потерпевшему;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123rplc-1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хранить при уголовном деле.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УФК по Ханты-Мансийскому автономному округу – Югре (УМВД России по Ханты-Мансийскому автономному округу – Югре); ИНН 8601010390 КПП 860101001 счет № 40102810245370000007 номер казначейского счета 03100643000000018700 Банк РКЦ Ханты-Мансийск//УФК г. Ханты-Мансийск по Ханты-Мансийскому автономному округу – Югре; БИК 007162163 ОКТМО 71876000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 32 0100001410 УИН 18858623080320204628.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Сургутский городской суд в течение 15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провозглашения,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подачи апелляционной жалобы через мирового судью судебного участка № 12 Сургутского судебного района города окружного значения Сургута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 учётом положений ст.317 УПК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осуждённый вправе ходатайствовать о своём участии в рассмотрении уголовного дела судом апелляционной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124rplc-177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9170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90rplc-13">
    <w:name w:val="cat-UserDefined grp-90 rplc-13"/>
    <w:basedOn w:val="DefaultParagraphFont"/>
  </w:style>
  <w:style w:type="character" w:customStyle="1" w:styleId="cat-UserDefinedgrp-91rplc-22">
    <w:name w:val="cat-UserDefined grp-91 rplc-22"/>
    <w:basedOn w:val="DefaultParagraphFont"/>
  </w:style>
  <w:style w:type="character" w:customStyle="1" w:styleId="cat-UserDefinedgrp-92rplc-23">
    <w:name w:val="cat-UserDefined grp-92 rplc-23"/>
    <w:basedOn w:val="DefaultParagraphFont"/>
  </w:style>
  <w:style w:type="character" w:customStyle="1" w:styleId="cat-UserDefinedgrp-93rplc-26">
    <w:name w:val="cat-UserDefined grp-93 rplc-26"/>
    <w:basedOn w:val="DefaultParagraphFont"/>
  </w:style>
  <w:style w:type="character" w:customStyle="1" w:styleId="cat-UserDefinedgrp-94rplc-27">
    <w:name w:val="cat-UserDefined grp-94 rplc-27"/>
    <w:basedOn w:val="DefaultParagraphFont"/>
  </w:style>
  <w:style w:type="character" w:customStyle="1" w:styleId="cat-UserDefinedgrp-95rplc-30">
    <w:name w:val="cat-UserDefined grp-95 rplc-30"/>
    <w:basedOn w:val="DefaultParagraphFont"/>
  </w:style>
  <w:style w:type="character" w:customStyle="1" w:styleId="cat-UserDefinedgrp-96rplc-33">
    <w:name w:val="cat-UserDefined grp-96 rplc-33"/>
    <w:basedOn w:val="DefaultParagraphFont"/>
  </w:style>
  <w:style w:type="character" w:customStyle="1" w:styleId="cat-UserDefinedgrp-97rplc-34">
    <w:name w:val="cat-UserDefined grp-97 rplc-34"/>
    <w:basedOn w:val="DefaultParagraphFont"/>
  </w:style>
  <w:style w:type="character" w:customStyle="1" w:styleId="cat-UserDefinedgrp-98rplc-36">
    <w:name w:val="cat-UserDefined grp-98 rplc-36"/>
    <w:basedOn w:val="DefaultParagraphFont"/>
  </w:style>
  <w:style w:type="character" w:customStyle="1" w:styleId="cat-UserDefinedgrp-99rplc-38">
    <w:name w:val="cat-UserDefined grp-99 rplc-38"/>
    <w:basedOn w:val="DefaultParagraphFont"/>
  </w:style>
  <w:style w:type="character" w:customStyle="1" w:styleId="cat-UserDefinedgrp-100rplc-40">
    <w:name w:val="cat-UserDefined grp-100 rplc-40"/>
    <w:basedOn w:val="DefaultParagraphFont"/>
  </w:style>
  <w:style w:type="character" w:customStyle="1" w:styleId="cat-UserDefinedgrp-101rplc-42">
    <w:name w:val="cat-UserDefined grp-101 rplc-42"/>
    <w:basedOn w:val="DefaultParagraphFont"/>
  </w:style>
  <w:style w:type="character" w:customStyle="1" w:styleId="cat-UserDefinedgrp-102rplc-43">
    <w:name w:val="cat-UserDefined grp-102 rplc-43"/>
    <w:basedOn w:val="DefaultParagraphFont"/>
  </w:style>
  <w:style w:type="character" w:customStyle="1" w:styleId="cat-UserDefinedgrp-103rplc-45">
    <w:name w:val="cat-UserDefined grp-103 rplc-45"/>
    <w:basedOn w:val="DefaultParagraphFont"/>
  </w:style>
  <w:style w:type="character" w:customStyle="1" w:styleId="cat-UserDefinedgrp-104rplc-47">
    <w:name w:val="cat-UserDefined grp-104 rplc-47"/>
    <w:basedOn w:val="DefaultParagraphFont"/>
  </w:style>
  <w:style w:type="character" w:customStyle="1" w:styleId="cat-UserDefinedgrp-105rplc-49">
    <w:name w:val="cat-UserDefined grp-105 rplc-49"/>
    <w:basedOn w:val="DefaultParagraphFont"/>
  </w:style>
  <w:style w:type="character" w:customStyle="1" w:styleId="cat-UserDefinedgrp-106rplc-91">
    <w:name w:val="cat-UserDefined grp-106 rplc-91"/>
    <w:basedOn w:val="DefaultParagraphFont"/>
  </w:style>
  <w:style w:type="character" w:customStyle="1" w:styleId="cat-UserDefinedgrp-107rplc-92">
    <w:name w:val="cat-UserDefined grp-107 rplc-92"/>
    <w:basedOn w:val="DefaultParagraphFont"/>
  </w:style>
  <w:style w:type="character" w:customStyle="1" w:styleId="cat-UserDefinedgrp-108rplc-94">
    <w:name w:val="cat-UserDefined grp-108 rplc-94"/>
    <w:basedOn w:val="DefaultParagraphFont"/>
  </w:style>
  <w:style w:type="character" w:customStyle="1" w:styleId="cat-UserDefinedgrp-91rplc-97">
    <w:name w:val="cat-UserDefined grp-91 rplc-97"/>
    <w:basedOn w:val="DefaultParagraphFont"/>
  </w:style>
  <w:style w:type="character" w:customStyle="1" w:styleId="cat-UserDefinedgrp-109rplc-98">
    <w:name w:val="cat-UserDefined grp-109 rplc-98"/>
    <w:basedOn w:val="DefaultParagraphFont"/>
  </w:style>
  <w:style w:type="character" w:customStyle="1" w:styleId="cat-UserDefinedgrp-98rplc-101">
    <w:name w:val="cat-UserDefined grp-98 rplc-101"/>
    <w:basedOn w:val="DefaultParagraphFont"/>
  </w:style>
  <w:style w:type="character" w:customStyle="1" w:styleId="cat-UserDefinedgrp-102rplc-103">
    <w:name w:val="cat-UserDefined grp-102 rplc-103"/>
    <w:basedOn w:val="DefaultParagraphFont"/>
  </w:style>
  <w:style w:type="character" w:customStyle="1" w:styleId="cat-UserDefinedgrp-94rplc-105">
    <w:name w:val="cat-UserDefined grp-94 rplc-105"/>
    <w:basedOn w:val="DefaultParagraphFont"/>
  </w:style>
  <w:style w:type="character" w:customStyle="1" w:styleId="cat-UserDefinedgrp-96rplc-107">
    <w:name w:val="cat-UserDefined grp-96 rplc-107"/>
    <w:basedOn w:val="DefaultParagraphFont"/>
  </w:style>
  <w:style w:type="character" w:customStyle="1" w:styleId="cat-UserDefinedgrp-110rplc-108">
    <w:name w:val="cat-UserDefined grp-110 rplc-108"/>
    <w:basedOn w:val="DefaultParagraphFont"/>
  </w:style>
  <w:style w:type="character" w:customStyle="1" w:styleId="cat-UserDefinedgrp-96rplc-115">
    <w:name w:val="cat-UserDefined grp-96 rplc-115"/>
    <w:basedOn w:val="DefaultParagraphFont"/>
  </w:style>
  <w:style w:type="character" w:customStyle="1" w:styleId="cat-UserDefinedgrp-111rplc-117">
    <w:name w:val="cat-UserDefined grp-111 rplc-117"/>
    <w:basedOn w:val="DefaultParagraphFont"/>
  </w:style>
  <w:style w:type="character" w:customStyle="1" w:styleId="cat-UserDefinedgrp-112rplc-119">
    <w:name w:val="cat-UserDefined grp-112 rplc-119"/>
    <w:basedOn w:val="DefaultParagraphFont"/>
  </w:style>
  <w:style w:type="character" w:customStyle="1" w:styleId="cat-UserDefinedgrp-113rplc-121">
    <w:name w:val="cat-UserDefined grp-113 rplc-121"/>
    <w:basedOn w:val="DefaultParagraphFont"/>
  </w:style>
  <w:style w:type="character" w:customStyle="1" w:styleId="cat-UserDefinedgrp-102rplc-125">
    <w:name w:val="cat-UserDefined grp-102 rplc-125"/>
    <w:basedOn w:val="DefaultParagraphFont"/>
  </w:style>
  <w:style w:type="character" w:customStyle="1" w:styleId="cat-UserDefinedgrp-114rplc-128">
    <w:name w:val="cat-UserDefined grp-114 rplc-128"/>
    <w:basedOn w:val="DefaultParagraphFont"/>
  </w:style>
  <w:style w:type="character" w:customStyle="1" w:styleId="cat-UserDefinedgrp-115rplc-139">
    <w:name w:val="cat-UserDefined grp-115 rplc-139"/>
    <w:basedOn w:val="DefaultParagraphFont"/>
  </w:style>
  <w:style w:type="character" w:customStyle="1" w:styleId="cat-UserDefinedgrp-116rplc-141">
    <w:name w:val="cat-UserDefined grp-116 rplc-141"/>
    <w:basedOn w:val="DefaultParagraphFont"/>
  </w:style>
  <w:style w:type="character" w:customStyle="1" w:styleId="cat-UserDefinedgrp-117rplc-143">
    <w:name w:val="cat-UserDefined grp-117 rplc-143"/>
    <w:basedOn w:val="DefaultParagraphFont"/>
  </w:style>
  <w:style w:type="character" w:customStyle="1" w:styleId="cat-UserDefinedgrp-18rplc-145">
    <w:name w:val="cat-UserDefined grp-18 rplc-145"/>
    <w:basedOn w:val="DefaultParagraphFont"/>
  </w:style>
  <w:style w:type="character" w:customStyle="1" w:styleId="cat-UserDefinedgrp-118rplc-147">
    <w:name w:val="cat-UserDefined grp-118 rplc-147"/>
    <w:basedOn w:val="DefaultParagraphFont"/>
  </w:style>
  <w:style w:type="character" w:customStyle="1" w:styleId="cat-UserDefinedgrp-119rplc-152">
    <w:name w:val="cat-UserDefined grp-119 rplc-152"/>
    <w:basedOn w:val="DefaultParagraphFont"/>
  </w:style>
  <w:style w:type="character" w:customStyle="1" w:styleId="cat-UserDefinedgrp-120rplc-154">
    <w:name w:val="cat-UserDefined grp-120 rplc-154"/>
    <w:basedOn w:val="DefaultParagraphFont"/>
  </w:style>
  <w:style w:type="character" w:customStyle="1" w:styleId="cat-UserDefinedgrp-121rplc-158">
    <w:name w:val="cat-UserDefined grp-121 rplc-158"/>
    <w:basedOn w:val="DefaultParagraphFont"/>
  </w:style>
  <w:style w:type="character" w:customStyle="1" w:styleId="cat-UserDefinedgrp-122rplc-162">
    <w:name w:val="cat-UserDefined grp-122 rplc-162"/>
    <w:basedOn w:val="DefaultParagraphFont"/>
  </w:style>
  <w:style w:type="character" w:customStyle="1" w:styleId="cat-UserDefinedgrp-123rplc-164">
    <w:name w:val="cat-UserDefined grp-123 rplc-164"/>
    <w:basedOn w:val="DefaultParagraphFont"/>
  </w:style>
  <w:style w:type="character" w:customStyle="1" w:styleId="cat-UserDefinedgrp-124rplc-177">
    <w:name w:val="cat-UserDefined grp-124 rplc-17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B1AC-E920-4561-8CD3-21A414C86E1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